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262C17">
      <w:pPr>
        <w:shd w:val="clear" w:color="auto" w:fill="FFFFFF"/>
        <w:spacing w:after="0" w:line="240" w:lineRule="auto"/>
        <w:jc w:val="center"/>
        <w:rPr>
          <w:rFonts w:ascii="Arial" w:hAnsi="Arial" w:eastAsia="Times New Roman" w:cs="Arial"/>
          <w:color w:val="000000"/>
          <w:sz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8"/>
          <w:lang w:eastAsia="ru-RU"/>
        </w:rPr>
        <w:t>Публичный отчёт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8"/>
          <w:lang w:eastAsia="ru-RU"/>
        </w:rPr>
        <w:t>первичной профсоюзной организации МБОУ «Керлигачская ООШ» о проделанной работе за 2025 год.</w:t>
      </w:r>
    </w:p>
    <w:p w14:paraId="196BCF80">
      <w:p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181818"/>
          <w:sz w:val="20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     В первичной профсоюзной организации школы и сада на январь 202</w:t>
      </w:r>
      <w:r>
        <w:rPr>
          <w:rFonts w:hint="default" w:ascii="Times New Roman" w:hAnsi="Times New Roman" w:eastAsia="Times New Roman" w:cs="Times New Roman"/>
          <w:color w:val="181818"/>
          <w:sz w:val="24"/>
          <w:szCs w:val="28"/>
          <w:lang w:val="en-US" w:eastAsia="ru-RU"/>
        </w:rPr>
        <w:t>6</w:t>
      </w:r>
      <w:bookmarkStart w:id="0" w:name="_GoBack"/>
      <w:bookmarkEnd w:id="0"/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 xml:space="preserve"> года состоит 19 человек, что составляет 100 % от общего числа работников. </w:t>
      </w:r>
    </w:p>
    <w:p w14:paraId="24DA000B">
      <w:p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181818"/>
          <w:sz w:val="20"/>
          <w:szCs w:val="21"/>
          <w:lang w:eastAsia="ru-RU"/>
        </w:rPr>
      </w:pPr>
    </w:p>
    <w:p w14:paraId="0E90A4E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В профсоюзной организации работают 5 комиссии:</w:t>
      </w:r>
    </w:p>
    <w:p w14:paraId="5C53C7F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 xml:space="preserve">1. </w:t>
      </w:r>
      <w:r>
        <w:rPr>
          <w:rFonts w:ascii="Times New Roman" w:hAnsi="Times New Roman" w:cs="Times New Roman"/>
          <w:sz w:val="24"/>
          <w:szCs w:val="28"/>
        </w:rPr>
        <w:t xml:space="preserve">Комиссия по организационно-массовой, информационной работе  </w:t>
      </w:r>
    </w:p>
    <w:p w14:paraId="12E943A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2. Комиссия по социально-трудовым спорам</w:t>
      </w:r>
    </w:p>
    <w:p w14:paraId="33D59B5C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3. Комиссия по культурно-массовой и спортивно-оздоровительной работе</w:t>
      </w:r>
    </w:p>
    <w:p w14:paraId="562277A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4. Комиссия по охране труда.</w:t>
      </w:r>
    </w:p>
    <w:p w14:paraId="5AF88F83">
      <w:pPr>
        <w:pStyle w:val="6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</w:rPr>
        <w:t>5.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181818"/>
          <w:sz w:val="24"/>
          <w:szCs w:val="28"/>
        </w:rPr>
        <w:t xml:space="preserve">Контрольно-ревизионная комиссия </w:t>
      </w:r>
    </w:p>
    <w:p w14:paraId="6F32B517">
      <w:p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181818"/>
          <w:sz w:val="20"/>
          <w:szCs w:val="21"/>
          <w:lang w:eastAsia="ru-RU"/>
        </w:rPr>
      </w:pPr>
    </w:p>
    <w:p w14:paraId="6203C73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    Всю свою работу профсоюзный комитет строит на принципах социального партнерства и сотрудничества с администрацией школы в лице директора Магизяновой Р.С., решения всех вопросов путем конструктивного диалога в интересах работников школы.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отчетного периода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Сегодня все работники школы и сада пользуются социальными льготами, предоставляемыми им в соответствии с коллективным договором.   За отчетный период было проведено одно отчетно – выборное собрание трудового коллектива. Был заслушан публичный отчет первичной профсоюзной организации МБОУ «Керлигачской ООШ» о проделанной работе за год. Также на собрании, рассматривались вопросы выполнения коллективного договора между администрацией и профкомом МБОУ «Керлигачская ООШ»; вопросы по охране труда и соблюдение техники безопасности в ОУ; о соблюдении трудовой дисциплины членами профсоюза. Профком школы проводит большую работу по освещению деятельности Профсоюза через наглядную агитацию.</w:t>
      </w:r>
      <w:r>
        <w:rPr>
          <w:rFonts w:ascii="Times New Roman" w:hAnsi="Times New Roman" w:eastAsia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  ПК информирует членов коллектива о новых положениях, документах, законах и текущей информации, информирует о мероприятиях вышестоящих профсоюзных уровней Профсоюза. </w:t>
      </w:r>
      <w:r>
        <w:rPr>
          <w:rFonts w:ascii="Times New Roman" w:hAnsi="Times New Roman" w:eastAsia="Times New Roman" w:cs="Times New Roman"/>
          <w:color w:val="000000"/>
          <w:sz w:val="24"/>
          <w:szCs w:val="28"/>
          <w:lang w:eastAsia="ru-RU"/>
        </w:rPr>
        <w:t xml:space="preserve">Вся профсоюзная информация доступна каждому работнику. Помощником в информировании членов профсоюзной организации является профсоюзный уголок «Профсоюзная жизнь» и профсоюзный кабинет. Здесь можно познакомиться с информацией территориальной профсоюзной организации работников образования, материалами периодической печати, профсоюзными проектами,  поступившими документами, </w:t>
      </w: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планом, решением профкома, объявлениями, поздравлениями.</w:t>
      </w:r>
    </w:p>
    <w:p w14:paraId="6E3AA7E5">
      <w:p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181818"/>
          <w:sz w:val="20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 xml:space="preserve"> </w:t>
      </w:r>
    </w:p>
    <w:p w14:paraId="49745363">
      <w:p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181818"/>
          <w:sz w:val="20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8"/>
          <w:shd w:val="clear" w:color="auto" w:fill="FFFFFF"/>
          <w:lang w:eastAsia="ru-RU"/>
        </w:rPr>
        <w:t>За отчетный период было проведено 4 заседания профсоюзного комитета. Вопросы, рассматриваемые на заседаниях, касались подготовки рабочих мест к началу учебного года, плана работы на новый календарный год, утверждения смет расходов, оказания материальной помощи членам профсоюза, расходования денежных средств на запланированные мероприятия, проведения культурно – массовых мероприятий, согласования локальных актов и т.д.</w:t>
      </w:r>
    </w:p>
    <w:p w14:paraId="134394FA">
      <w:p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181818"/>
          <w:sz w:val="20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Все работники школы и сада, пользуются социальными льготами, предоставляемыми им в соответствии с коллективным договором. 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 и др.).</w:t>
      </w:r>
    </w:p>
    <w:p w14:paraId="49427D9D">
      <w:p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181818"/>
          <w:sz w:val="20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    Также в 2025 году осуществлялось оказание следующих видов материальной помощи и социальной поддержки:</w:t>
      </w:r>
    </w:p>
    <w:p w14:paraId="0340D029">
      <w:pPr>
        <w:pStyle w:val="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181818"/>
          <w:sz w:val="20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поощрения подарками членов профсоюзной организации на</w:t>
      </w:r>
      <w:r>
        <w:rPr>
          <w:rFonts w:ascii="Arial" w:hAnsi="Arial" w:eastAsia="Times New Roman" w:cs="Arial"/>
          <w:color w:val="181818"/>
          <w:sz w:val="20"/>
          <w:szCs w:val="2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Новый год,</w:t>
      </w:r>
    </w:p>
    <w:p w14:paraId="2BA1555B">
      <w:pPr>
        <w:pStyle w:val="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181818"/>
          <w:sz w:val="20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поощрения подарками членов профсоюзной организации на День</w:t>
      </w:r>
    </w:p>
    <w:p w14:paraId="7CB60F95">
      <w:pPr>
        <w:pStyle w:val="7"/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181818"/>
          <w:sz w:val="20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защитника Отечества, в Международный женский день из средств</w:t>
      </w:r>
    </w:p>
    <w:p w14:paraId="6F62F942">
      <w:pPr>
        <w:pStyle w:val="7"/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181818"/>
          <w:sz w:val="20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профсоюзного фонда.</w:t>
      </w:r>
    </w:p>
    <w:p w14:paraId="6AB1B423">
      <w:pPr>
        <w:pStyle w:val="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Поощрения подарками членов профсоюзной организации на день воспитателя и на день учителя</w:t>
      </w:r>
    </w:p>
    <w:p w14:paraId="38736311">
      <w:pPr>
        <w:pStyle w:val="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поощрения подарками пенсионеров на день пожилых</w:t>
      </w:r>
    </w:p>
    <w:p w14:paraId="4E8939C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В 2025 году было получено тридцать семь тысяч девятьсот пятьдесят восемь</w:t>
      </w:r>
      <w:r>
        <w:rPr>
          <w:rFonts w:ascii="Times New Roman" w:hAnsi="Times New Roman" w:eastAsia="Times New Roman" w:cs="Times New Roman"/>
          <w:sz w:val="24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 xml:space="preserve">рублей, основные затраты: </w:t>
      </w:r>
      <w:r>
        <w:rPr>
          <w:rFonts w:ascii="Times New Roman" w:hAnsi="Times New Roman" w:eastAsia="Times New Roman" w:cs="Times New Roman"/>
          <w:color w:val="181818"/>
          <w:sz w:val="24"/>
          <w:szCs w:val="28"/>
          <w:lang w:val="tt-RU" w:eastAsia="ru-RU"/>
        </w:rPr>
        <w:t xml:space="preserve">материальная помощь (шесть тысяч рублей), материальное поощрение профактива (одна тысяча рублей), хозяйственные расходы (четыресто девять рублей), физкультурно-оздоровительные мероприятия (три тысяча восемсот шестьдесят два рубля) и </w:t>
      </w: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приобретение сладких подарков для   членов профсоюза и поздравление членов педагогического коллектива с различными праздниками и датами (двадцать шесть тысяч шестьсот восемьдесят семь рублей).</w:t>
      </w:r>
    </w:p>
    <w:p w14:paraId="743AB4F0">
      <w:p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181818"/>
          <w:sz w:val="20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Культурно-массовая работа является важным направлением в</w:t>
      </w:r>
      <w:r>
        <w:rPr>
          <w:rFonts w:ascii="Arial" w:hAnsi="Arial" w:eastAsia="Times New Roman" w:cs="Arial"/>
          <w:color w:val="181818"/>
          <w:sz w:val="20"/>
          <w:szCs w:val="2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деятельности профкома. Включает в себя поздравление членов</w:t>
      </w:r>
      <w:r>
        <w:rPr>
          <w:rFonts w:ascii="Arial" w:hAnsi="Arial" w:eastAsia="Times New Roman" w:cs="Arial"/>
          <w:color w:val="181818"/>
          <w:sz w:val="20"/>
          <w:szCs w:val="2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профсоюза с праздниками, приобретение подарков на Новый год, организацию праздничных вечеров для работников школы и сада (День Учителя, День воспитателя, 8</w:t>
      </w:r>
      <w:r>
        <w:rPr>
          <w:rFonts w:ascii="Arial" w:hAnsi="Arial" w:eastAsia="Times New Roman" w:cs="Arial"/>
          <w:color w:val="181818"/>
          <w:sz w:val="20"/>
          <w:szCs w:val="2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Марта, 23 февраля, Новый год).</w:t>
      </w:r>
    </w:p>
    <w:p w14:paraId="07C03DF6">
      <w:p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181818"/>
          <w:sz w:val="20"/>
          <w:szCs w:val="21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      Комиссией по охране труда в сентябре 2025 года был проведен целевой контроль по вопросу социальной защиты и охраны труда в учебных кабинетах. По результатам проверки выявлено, что программа по охране труда выполняется, проводятся инструктажи по ТБ и регистрируются в журналах по ТБ. Инструкции по охране труда разработаны, замечаний по их оформлению не выявлено. Созданы уголки по технике безопасности: правила эвакуации и</w:t>
      </w:r>
      <w:r>
        <w:rPr>
          <w:rFonts w:ascii="Arial" w:hAnsi="Arial" w:eastAsia="Times New Roman" w:cs="Arial"/>
          <w:color w:val="181818"/>
          <w:sz w:val="20"/>
          <w:szCs w:val="2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поведения при пожаре, инструкции при выполнении отдельных видов работ,</w:t>
      </w:r>
      <w:r>
        <w:rPr>
          <w:rFonts w:ascii="Arial" w:hAnsi="Arial" w:eastAsia="Times New Roman" w:cs="Arial"/>
          <w:color w:val="181818"/>
          <w:sz w:val="20"/>
          <w:szCs w:val="2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181818"/>
          <w:sz w:val="24"/>
          <w:szCs w:val="28"/>
          <w:lang w:eastAsia="ru-RU"/>
        </w:rPr>
        <w:t>а также помещены стенды с правилами поведения при террористических актах, пожарах, и др. правила безопасности жизнедеятельности. В результате совместных усилий профкома и директора случаев производственного травматизма в 2025 году не было. Ежегодно заключается соглашение по охране труда и ТБ между администрацией и профкомом, которое закрепляется в коллективном договоре.</w:t>
      </w:r>
    </w:p>
    <w:p w14:paraId="1CA5F8E3">
      <w:pPr>
        <w:pStyle w:val="4"/>
        <w:tabs>
          <w:tab w:val="left" w:pos="567"/>
        </w:tabs>
        <w:spacing w:after="0"/>
        <w:ind w:left="0"/>
        <w:contextualSpacing/>
        <w:jc w:val="both"/>
      </w:pPr>
      <w:r>
        <w:t xml:space="preserve">У профсоюзного комитета есть над, чем работать. </w:t>
      </w:r>
    </w:p>
    <w:p w14:paraId="14CECE1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дальнейшем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профсоюзный комитет ставит такие задачи:</w:t>
      </w:r>
    </w:p>
    <w:p w14:paraId="4E68BA60">
      <w:pPr>
        <w:pStyle w:val="7"/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-В Год единства народов России,</w:t>
      </w:r>
      <w:r>
        <w:rPr>
          <w:rFonts w:ascii="Times New Roman" w:hAnsi="Times New Roman" w:eastAsia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объявленный президентом Российской Федерации В.В. Путиным провести </w:t>
      </w:r>
      <w:r>
        <w:rPr>
          <w:rFonts w:ascii="Times New Roman" w:hAnsi="Times New Roman" w:eastAsia="Times New Roman"/>
          <w:sz w:val="24"/>
          <w:szCs w:val="24"/>
          <w:lang w:val="ru-RU"/>
        </w:rPr>
        <w:t>тематические</w:t>
      </w:r>
      <w:r>
        <w:rPr>
          <w:rFonts w:hint="default" w:ascii="Times New Roman" w:hAnsi="Times New Roman" w:eastAsia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>мероприятия</w:t>
      </w:r>
      <w:r>
        <w:rPr>
          <w:rFonts w:hint="default" w:ascii="Times New Roman" w:hAnsi="Times New Roman" w:eastAsia="Times New Roman"/>
          <w:sz w:val="24"/>
          <w:szCs w:val="24"/>
          <w:lang w:val="ru-RU"/>
        </w:rPr>
        <w:t>.</w:t>
      </w:r>
    </w:p>
    <w:p w14:paraId="41EAAC5F">
      <w:pPr>
        <w:pStyle w:val="7"/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  -Уделить особое внимание работе с молодежью. Создать надежный современный кадровый профсоюзный резерв.</w:t>
      </w:r>
    </w:p>
    <w:p w14:paraId="2D4EFA19">
      <w:pPr>
        <w:pStyle w:val="7"/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-Продолжать работу по объединению усилий и координации   действий 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профсоюзной организации</w:t>
      </w:r>
      <w:r>
        <w:rPr>
          <w:rFonts w:ascii="Times New Roman" w:hAnsi="Times New Roman" w:eastAsia="Times New Roman" w:cs="Times New Roman"/>
          <w:sz w:val="24"/>
          <w:szCs w:val="24"/>
        </w:rPr>
        <w:t> по защите социально-трудовых, 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профессиональных </w:t>
      </w:r>
      <w:r>
        <w:rPr>
          <w:rFonts w:ascii="Times New Roman" w:hAnsi="Times New Roman" w:eastAsia="Times New Roman" w:cs="Times New Roman"/>
          <w:sz w:val="24"/>
          <w:szCs w:val="24"/>
        </w:rPr>
        <w:t>прав и интересов членов 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профсоюза</w:t>
      </w:r>
      <w:r>
        <w:rPr>
          <w:rFonts w:ascii="Times New Roman" w:hAnsi="Times New Roman" w:eastAsia="Times New Roman" w:cs="Times New Roman"/>
          <w:sz w:val="24"/>
          <w:szCs w:val="24"/>
        </w:rPr>
        <w:t>;</w:t>
      </w:r>
    </w:p>
    <w:p w14:paraId="50D9F547">
      <w:pPr>
        <w:pStyle w:val="7"/>
        <w:numPr>
          <w:ilvl w:val="0"/>
          <w:numId w:val="2"/>
        </w:numPr>
        <w:spacing w:before="248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-Проявлять настойчивость в защите прав членов 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профсоюза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 за здоровье и безопасные условия труда; </w:t>
      </w:r>
    </w:p>
    <w:p w14:paraId="53C657A1">
      <w:pPr>
        <w:pStyle w:val="7"/>
        <w:numPr>
          <w:ilvl w:val="0"/>
          <w:numId w:val="2"/>
        </w:numPr>
        <w:spacing w:before="248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-Усилить работу по сбору документов на санаторно-курортное лечение.</w:t>
      </w:r>
    </w:p>
    <w:p w14:paraId="17DF9D23">
      <w:pPr>
        <w:pStyle w:val="7"/>
        <w:numPr>
          <w:ilvl w:val="0"/>
          <w:numId w:val="2"/>
        </w:numPr>
        <w:spacing w:before="248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-Способствовать сплочению коллектива, развитию взаимоуважения, взаимопомощи, взаимовыручки в коллективе.</w:t>
      </w:r>
    </w:p>
    <w:p w14:paraId="1641A27E">
      <w:pPr>
        <w:pStyle w:val="7"/>
        <w:spacing w:before="248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43751779"/>
    <w:p w14:paraId="51D53B5D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6A4903"/>
    <w:multiLevelType w:val="multilevel"/>
    <w:tmpl w:val="096A4903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2183102"/>
    <w:multiLevelType w:val="multilevel"/>
    <w:tmpl w:val="22183102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064"/>
    <w:rsid w:val="003C42C9"/>
    <w:rsid w:val="004C6064"/>
    <w:rsid w:val="00722E61"/>
    <w:rsid w:val="00784DC2"/>
    <w:rsid w:val="00CC1BD8"/>
    <w:rsid w:val="171D4149"/>
    <w:rsid w:val="3C56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link w:val="5"/>
    <w:semiHidden/>
    <w:unhideWhenUsed/>
    <w:uiPriority w:val="99"/>
    <w:pPr>
      <w:spacing w:after="120" w:line="240" w:lineRule="auto"/>
      <w:ind w:left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">
    <w:name w:val="Основной текст с отступом Знак"/>
    <w:basedOn w:val="2"/>
    <w:link w:val="4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994</Words>
  <Characters>5671</Characters>
  <Lines>47</Lines>
  <Paragraphs>13</Paragraphs>
  <TotalTime>24</TotalTime>
  <ScaleCrop>false</ScaleCrop>
  <LinksUpToDate>false</LinksUpToDate>
  <CharactersWithSpaces>6652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2026-02-04T11:00:00Z</dcterms:created>
  <dc:creator>Admin</dc:creator>
  <cp:lastModifiedBy>Земфира Сахапов�</cp:lastModifiedBy>
  <dcterms:modified xsi:type="dcterms:W3CDTF">2026-02-05T10:51:53Z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7FCC9735CF184AF0A65F696ADA92B7CB_12</vt:lpwstr>
  </property>
</Properties>
</file>